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7C42" w14:textId="33D7D0CD" w:rsidR="00DB614A" w:rsidRDefault="00DB614A" w:rsidP="00807065">
      <w:pPr>
        <w:spacing w:before="334"/>
        <w:rPr>
          <w:rFonts w:ascii="Arial" w:eastAsia="Times New Roman" w:hAnsi="Arial" w:cs="Arial"/>
          <w:color w:val="000000"/>
          <w:kern w:val="0"/>
          <w:sz w:val="22"/>
          <w:szCs w:val="22"/>
          <w14:ligatures w14:val="none"/>
        </w:rPr>
      </w:pPr>
    </w:p>
    <w:p w14:paraId="095604CC" w14:textId="77777777" w:rsidR="00DB614A" w:rsidRDefault="00DB614A" w:rsidP="00807065">
      <w:pPr>
        <w:spacing w:before="334"/>
        <w:rPr>
          <w:rFonts w:ascii="Arial" w:eastAsia="Times New Roman" w:hAnsi="Arial" w:cs="Arial"/>
          <w:color w:val="000000"/>
          <w:kern w:val="0"/>
          <w:sz w:val="22"/>
          <w:szCs w:val="22"/>
          <w14:ligatures w14:val="none"/>
        </w:rPr>
      </w:pPr>
    </w:p>
    <w:p w14:paraId="09A0AC86" w14:textId="77777777" w:rsidR="00DB614A" w:rsidRDefault="00DB614A" w:rsidP="00807065">
      <w:pPr>
        <w:spacing w:before="334"/>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To: Ulster County Planning Board, January 8.2025                                                                                           </w:t>
      </w:r>
      <w:proofErr w:type="gramStart"/>
      <w:r>
        <w:rPr>
          <w:rFonts w:ascii="Arial" w:eastAsia="Times New Roman" w:hAnsi="Arial" w:cs="Arial"/>
          <w:color w:val="000000"/>
          <w:kern w:val="0"/>
          <w:sz w:val="22"/>
          <w:szCs w:val="22"/>
          <w14:ligatures w14:val="none"/>
        </w:rPr>
        <w:t>From</w:t>
      </w:r>
      <w:proofErr w:type="gramEnd"/>
      <w:r>
        <w:rPr>
          <w:rFonts w:ascii="Arial" w:eastAsia="Times New Roman" w:hAnsi="Arial" w:cs="Arial"/>
          <w:color w:val="000000"/>
          <w:kern w:val="0"/>
          <w:sz w:val="22"/>
          <w:szCs w:val="22"/>
          <w14:ligatures w14:val="none"/>
        </w:rPr>
        <w:t>: Regis Obijiski.170 Ledge Road Town of Ulster</w:t>
      </w:r>
      <w:r w:rsidR="00807065" w:rsidRPr="00807065">
        <w:rPr>
          <w:rFonts w:ascii="Arial" w:eastAsia="Times New Roman" w:hAnsi="Arial" w:cs="Arial"/>
          <w:color w:val="000000"/>
          <w:kern w:val="0"/>
          <w:sz w:val="22"/>
          <w:szCs w:val="22"/>
          <w14:ligatures w14:val="none"/>
        </w:rPr>
        <w:br/>
      </w:r>
      <w:r w:rsidR="00807065" w:rsidRPr="00807065">
        <w:rPr>
          <w:rFonts w:ascii="Arial" w:eastAsia="Times New Roman" w:hAnsi="Arial" w:cs="Arial"/>
          <w:color w:val="000000"/>
          <w:kern w:val="0"/>
          <w:sz w:val="22"/>
          <w:szCs w:val="22"/>
          <w14:ligatures w14:val="none"/>
        </w:rPr>
        <w:br/>
        <w:t>On behalf of the TownofUlsterCitizens.org, we’re urging you to consider the cumulative impact of projects in the Town of Ulster listed on the agenda tonight, and to look at the</w:t>
      </w:r>
      <w:r>
        <w:rPr>
          <w:rFonts w:ascii="Arial" w:eastAsia="Times New Roman" w:hAnsi="Arial" w:cs="Arial"/>
          <w:color w:val="000000"/>
          <w:kern w:val="0"/>
          <w:sz w:val="22"/>
          <w:szCs w:val="22"/>
          <w14:ligatures w14:val="none"/>
        </w:rPr>
        <w:t xml:space="preserve"> R</w:t>
      </w:r>
      <w:r w:rsidR="00807065" w:rsidRPr="00807065">
        <w:rPr>
          <w:rFonts w:ascii="Arial" w:eastAsia="Times New Roman" w:hAnsi="Arial" w:cs="Arial"/>
          <w:color w:val="000000"/>
          <w:kern w:val="0"/>
          <w:sz w:val="22"/>
          <w:szCs w:val="22"/>
          <w14:ligatures w14:val="none"/>
        </w:rPr>
        <w:t xml:space="preserve">idge </w:t>
      </w:r>
      <w:r>
        <w:rPr>
          <w:rFonts w:ascii="Arial" w:eastAsia="Times New Roman" w:hAnsi="Arial" w:cs="Arial"/>
          <w:color w:val="000000"/>
          <w:kern w:val="0"/>
          <w:sz w:val="22"/>
          <w:szCs w:val="22"/>
          <w14:ligatures w14:val="none"/>
        </w:rPr>
        <w:t>on the east side of Route 9w in the Town of Ulster.</w:t>
      </w:r>
    </w:p>
    <w:p w14:paraId="38CD3345" w14:textId="1EA983F1" w:rsidR="009B38EE" w:rsidRDefault="00DB614A" w:rsidP="00807065">
      <w:pPr>
        <w:spacing w:before="334"/>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In a </w:t>
      </w:r>
      <w:r>
        <w:rPr>
          <w:rFonts w:ascii="Arial" w:eastAsia="Times New Roman" w:hAnsi="Arial" w:cs="Arial"/>
          <w:i/>
          <w:iCs/>
          <w:color w:val="000000"/>
          <w:kern w:val="0"/>
          <w:sz w:val="22"/>
          <w:szCs w:val="22"/>
          <w14:ligatures w14:val="none"/>
        </w:rPr>
        <w:t>Daily Freeman</w:t>
      </w:r>
      <w:r>
        <w:rPr>
          <w:rFonts w:ascii="Arial" w:eastAsia="Times New Roman" w:hAnsi="Arial" w:cs="Arial"/>
          <w:color w:val="000000"/>
          <w:kern w:val="0"/>
          <w:sz w:val="22"/>
          <w:szCs w:val="22"/>
          <w14:ligatures w14:val="none"/>
        </w:rPr>
        <w:t xml:space="preserve"> article on 2/4/21, Mr. Dennis Doyle, director of planning for our County, said about housing: rental apartments and home ownership are “out of reach for all but the highest earners…and the problem does not get any better without public response…</w:t>
      </w:r>
      <w:r w:rsidR="00DB74DB">
        <w:rPr>
          <w:rFonts w:ascii="Arial" w:eastAsia="Times New Roman" w:hAnsi="Arial" w:cs="Arial"/>
          <w:color w:val="000000"/>
          <w:kern w:val="0"/>
          <w:sz w:val="22"/>
          <w:szCs w:val="22"/>
          <w14:ligatures w14:val="none"/>
        </w:rPr>
        <w:t>affordable h</w:t>
      </w:r>
      <w:r>
        <w:rPr>
          <w:rFonts w:ascii="Arial" w:eastAsia="Times New Roman" w:hAnsi="Arial" w:cs="Arial"/>
          <w:color w:val="000000"/>
          <w:kern w:val="0"/>
          <w:sz w:val="22"/>
          <w:szCs w:val="22"/>
          <w14:ligatures w14:val="none"/>
        </w:rPr>
        <w:t xml:space="preserve">ousing development is as important as open space preservation.”  Pattern of Progress 2024 Housing Report demonstrates exactly </w:t>
      </w:r>
      <w:r w:rsidR="006F5EF9">
        <w:rPr>
          <w:rFonts w:ascii="Arial" w:eastAsia="Times New Roman" w:hAnsi="Arial" w:cs="Arial"/>
          <w:color w:val="000000"/>
          <w:kern w:val="0"/>
          <w:sz w:val="22"/>
          <w:szCs w:val="22"/>
          <w14:ligatures w14:val="none"/>
        </w:rPr>
        <w:t xml:space="preserve">his narrative in numbers. So does the 2024 M.I.T. Living Wage Calculator for Ulster County. Pattern’s numbers for rentals say that an affordable 1-bedroom apartment in our County needs to be 38% of the Area Median Income (AMI) </w:t>
      </w:r>
      <w:proofErr w:type="gramStart"/>
      <w:r w:rsidR="006F5EF9">
        <w:rPr>
          <w:rFonts w:ascii="Arial" w:eastAsia="Times New Roman" w:hAnsi="Arial" w:cs="Arial"/>
          <w:color w:val="000000"/>
          <w:kern w:val="0"/>
          <w:sz w:val="22"/>
          <w:szCs w:val="22"/>
          <w14:ligatures w14:val="none"/>
        </w:rPr>
        <w:t>in order to</w:t>
      </w:r>
      <w:proofErr w:type="gramEnd"/>
      <w:r w:rsidR="006F5EF9">
        <w:rPr>
          <w:rFonts w:ascii="Arial" w:eastAsia="Times New Roman" w:hAnsi="Arial" w:cs="Arial"/>
          <w:color w:val="000000"/>
          <w:kern w:val="0"/>
          <w:sz w:val="22"/>
          <w:szCs w:val="22"/>
          <w14:ligatures w14:val="none"/>
        </w:rPr>
        <w:t xml:space="preserve"> be affordable; homeownership in Ulster requiring a mortgage</w:t>
      </w:r>
      <w:r w:rsidR="00D23C1F">
        <w:rPr>
          <w:rFonts w:ascii="Arial" w:eastAsia="Times New Roman" w:hAnsi="Arial" w:cs="Arial"/>
          <w:color w:val="000000"/>
          <w:kern w:val="0"/>
          <w:sz w:val="22"/>
          <w:szCs w:val="22"/>
          <w14:ligatures w14:val="none"/>
        </w:rPr>
        <w:t xml:space="preserve"> is definitely out of reach. A single person householder at AMI ($82K) qualifies for a mortgage of </w:t>
      </w:r>
      <w:r w:rsidR="00A16FB2">
        <w:rPr>
          <w:rFonts w:ascii="Arial" w:eastAsia="Times New Roman" w:hAnsi="Arial" w:cs="Arial"/>
          <w:color w:val="000000"/>
          <w:kern w:val="0"/>
          <w:sz w:val="22"/>
          <w:szCs w:val="22"/>
          <w14:ligatures w14:val="none"/>
        </w:rPr>
        <w:t>$196</w:t>
      </w:r>
      <w:r w:rsidR="00D23C1F">
        <w:rPr>
          <w:rFonts w:ascii="Arial" w:eastAsia="Times New Roman" w:hAnsi="Arial" w:cs="Arial"/>
          <w:color w:val="000000"/>
          <w:kern w:val="0"/>
          <w:sz w:val="22"/>
          <w:szCs w:val="22"/>
          <w14:ligatures w14:val="none"/>
        </w:rPr>
        <w:t xml:space="preserve">K.  A two-person household at AMI ($94K) qualifies for a mortgage of $240K.  </w:t>
      </w:r>
      <w:r w:rsidR="00A16FB2">
        <w:rPr>
          <w:rFonts w:ascii="Arial" w:eastAsia="Times New Roman" w:hAnsi="Arial" w:cs="Arial"/>
          <w:color w:val="000000"/>
          <w:kern w:val="0"/>
          <w:sz w:val="22"/>
          <w:szCs w:val="22"/>
          <w14:ligatures w14:val="none"/>
        </w:rPr>
        <w:t>The annual MIT Living Wage Calculator which examines 3100 counties in our nation reports in 2024 that worker in Ulster County requires an average of $40.39 / hour</w:t>
      </w:r>
      <w:r w:rsidR="009B38EE">
        <w:rPr>
          <w:rFonts w:ascii="Arial" w:eastAsia="Times New Roman" w:hAnsi="Arial" w:cs="Arial"/>
          <w:color w:val="000000"/>
          <w:kern w:val="0"/>
          <w:sz w:val="22"/>
          <w:szCs w:val="22"/>
          <w14:ligatures w14:val="none"/>
        </w:rPr>
        <w:t xml:space="preserve"> for 12 family types (a mix if 1-2 adults with 0 to 3 </w:t>
      </w:r>
      <w:proofErr w:type="gramStart"/>
      <w:r w:rsidR="009B38EE">
        <w:rPr>
          <w:rFonts w:ascii="Arial" w:eastAsia="Times New Roman" w:hAnsi="Arial" w:cs="Arial"/>
          <w:color w:val="000000"/>
          <w:kern w:val="0"/>
          <w:sz w:val="22"/>
          <w:szCs w:val="22"/>
          <w14:ligatures w14:val="none"/>
        </w:rPr>
        <w:t xml:space="preserve">children) </w:t>
      </w:r>
      <w:r w:rsidR="00A16FB2">
        <w:rPr>
          <w:rFonts w:ascii="Arial" w:eastAsia="Times New Roman" w:hAnsi="Arial" w:cs="Arial"/>
          <w:color w:val="000000"/>
          <w:kern w:val="0"/>
          <w:sz w:val="22"/>
          <w:szCs w:val="22"/>
          <w14:ligatures w14:val="none"/>
        </w:rPr>
        <w:t xml:space="preserve"> just</w:t>
      </w:r>
      <w:proofErr w:type="gramEnd"/>
      <w:r w:rsidR="00A16FB2">
        <w:rPr>
          <w:rFonts w:ascii="Arial" w:eastAsia="Times New Roman" w:hAnsi="Arial" w:cs="Arial"/>
          <w:color w:val="000000"/>
          <w:kern w:val="0"/>
          <w:sz w:val="22"/>
          <w:szCs w:val="22"/>
          <w14:ligatures w14:val="none"/>
        </w:rPr>
        <w:t xml:space="preserve"> to meet </w:t>
      </w:r>
      <w:r w:rsidR="009B38EE">
        <w:rPr>
          <w:rFonts w:ascii="Arial" w:eastAsia="Times New Roman" w:hAnsi="Arial" w:cs="Arial"/>
          <w:color w:val="000000"/>
          <w:kern w:val="0"/>
          <w:sz w:val="22"/>
          <w:szCs w:val="22"/>
          <w14:ligatures w14:val="none"/>
        </w:rPr>
        <w:t xml:space="preserve">8 basic needs (food, childcare, healthcare, housing, engagement, broadband,  and other basic necessities). $40.39 / hour X 2080 hours = $83,200 annual wage which is very close to Ulster’s </w:t>
      </w:r>
      <w:r w:rsidR="007C7149">
        <w:rPr>
          <w:rFonts w:ascii="Arial" w:eastAsia="Times New Roman" w:hAnsi="Arial" w:cs="Arial"/>
          <w:color w:val="000000"/>
          <w:kern w:val="0"/>
          <w:sz w:val="22"/>
          <w:szCs w:val="22"/>
          <w14:ligatures w14:val="none"/>
        </w:rPr>
        <w:t xml:space="preserve">current </w:t>
      </w:r>
      <w:r w:rsidR="009B38EE">
        <w:rPr>
          <w:rFonts w:ascii="Arial" w:eastAsia="Times New Roman" w:hAnsi="Arial" w:cs="Arial"/>
          <w:color w:val="000000"/>
          <w:kern w:val="0"/>
          <w:sz w:val="22"/>
          <w:szCs w:val="22"/>
          <w14:ligatures w14:val="none"/>
        </w:rPr>
        <w:t>AMI.</w:t>
      </w:r>
    </w:p>
    <w:p w14:paraId="293BE7CB" w14:textId="235E02FD" w:rsidR="007C7149" w:rsidRDefault="009B38EE" w:rsidP="00807065">
      <w:pPr>
        <w:spacing w:before="334"/>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So, the question we need to ask ourselves, who is the target buyer of new market-value homes. It certainly isn’t most Ulster County residents seeking their first home. Maybe not even people looking to upgrade.  We need housing in this county, and almost all of it, including this project is out of reach of the people who live here. </w:t>
      </w:r>
      <w:r w:rsidR="00C17D64" w:rsidRPr="00807065">
        <w:rPr>
          <w:rFonts w:ascii="Arial" w:eastAsia="Times New Roman" w:hAnsi="Arial" w:cs="Arial"/>
          <w:color w:val="000000"/>
          <w:kern w:val="0"/>
          <w:sz w:val="22"/>
          <w:szCs w:val="22"/>
          <w14:ligatures w14:val="none"/>
        </w:rPr>
        <w:t>While it’s natural to make a case for “filtering,” the process by which people upgrade their housing making room for vacancies, the National Low Income Housing Coalition, just recently cautioned AGAINST “downward filtering” as an unreliable tactic to solve the housing crisis</w:t>
      </w:r>
      <w:r w:rsidR="00C17D64">
        <w:rPr>
          <w:rFonts w:ascii="Arial" w:eastAsia="Times New Roman" w:hAnsi="Arial" w:cs="Arial"/>
          <w:color w:val="000000"/>
          <w:kern w:val="0"/>
          <w:sz w:val="22"/>
          <w:szCs w:val="22"/>
          <w14:ligatures w14:val="none"/>
        </w:rPr>
        <w:t>. Is this indeliberate gentrification, where existing low to moderate income residents have less money and fewer assets and get displaced</w:t>
      </w:r>
      <w:r w:rsidR="00C2382A">
        <w:rPr>
          <w:rFonts w:ascii="Arial" w:eastAsia="Times New Roman" w:hAnsi="Arial" w:cs="Arial"/>
          <w:color w:val="000000"/>
          <w:kern w:val="0"/>
          <w:sz w:val="22"/>
          <w:szCs w:val="22"/>
          <w14:ligatures w14:val="none"/>
        </w:rPr>
        <w:t xml:space="preserve">? </w:t>
      </w:r>
      <w:r w:rsidR="00C17D64">
        <w:rPr>
          <w:rFonts w:ascii="Arial" w:eastAsia="Times New Roman" w:hAnsi="Arial" w:cs="Arial"/>
          <w:color w:val="000000"/>
          <w:kern w:val="0"/>
          <w:sz w:val="22"/>
          <w:szCs w:val="22"/>
          <w14:ligatures w14:val="none"/>
        </w:rPr>
        <w:t xml:space="preserve"> People who grew up here can’t afford to live here. The wealth gap </w:t>
      </w:r>
      <w:proofErr w:type="gramStart"/>
      <w:r w:rsidR="00C17D64">
        <w:rPr>
          <w:rFonts w:ascii="Arial" w:eastAsia="Times New Roman" w:hAnsi="Arial" w:cs="Arial"/>
          <w:color w:val="000000"/>
          <w:kern w:val="0"/>
          <w:sz w:val="22"/>
          <w:szCs w:val="22"/>
          <w14:ligatures w14:val="none"/>
        </w:rPr>
        <w:t>widens</w:t>
      </w:r>
      <w:proofErr w:type="gramEnd"/>
      <w:r w:rsidR="007C7149">
        <w:rPr>
          <w:rFonts w:ascii="Arial" w:eastAsia="Times New Roman" w:hAnsi="Arial" w:cs="Arial"/>
          <w:color w:val="000000"/>
          <w:kern w:val="0"/>
          <w:sz w:val="22"/>
          <w:szCs w:val="22"/>
          <w14:ligatures w14:val="none"/>
        </w:rPr>
        <w:t xml:space="preserve"> and the gap swallows up people. Besides environmental reason</w:t>
      </w:r>
      <w:r w:rsidR="00C2382A">
        <w:rPr>
          <w:rFonts w:ascii="Arial" w:eastAsia="Times New Roman" w:hAnsi="Arial" w:cs="Arial"/>
          <w:color w:val="000000"/>
          <w:kern w:val="0"/>
          <w:sz w:val="22"/>
          <w:szCs w:val="22"/>
          <w14:ligatures w14:val="none"/>
        </w:rPr>
        <w:t>s</w:t>
      </w:r>
      <w:r w:rsidR="007C7149">
        <w:rPr>
          <w:rFonts w:ascii="Arial" w:eastAsia="Times New Roman" w:hAnsi="Arial" w:cs="Arial"/>
          <w:color w:val="000000"/>
          <w:kern w:val="0"/>
          <w:sz w:val="22"/>
          <w:szCs w:val="22"/>
          <w14:ligatures w14:val="none"/>
        </w:rPr>
        <w:t>, this sociological reality needs to be addressed as well.</w:t>
      </w:r>
    </w:p>
    <w:p w14:paraId="018A836B" w14:textId="7D64CC73" w:rsidR="007C7149" w:rsidRDefault="007C7149" w:rsidP="00807065">
      <w:pPr>
        <w:spacing w:before="334"/>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Regarding the solar array, we think that there exists in the Town of Ulster enough parking lot and commercial roof-top acreage to accommodate that same number of solar panels at the cost of denuding 26 acres of forest.</w:t>
      </w:r>
    </w:p>
    <w:p w14:paraId="03FDFE33" w14:textId="69A1FB93" w:rsidR="00807065" w:rsidRPr="006279F4" w:rsidRDefault="00807065" w:rsidP="006279F4">
      <w:pPr>
        <w:spacing w:before="334"/>
        <w:rPr>
          <w:rFonts w:ascii="Arial" w:eastAsia="Times New Roman" w:hAnsi="Arial" w:cs="Arial"/>
          <w:color w:val="000000"/>
          <w:kern w:val="0"/>
          <w:sz w:val="22"/>
          <w:szCs w:val="22"/>
          <w14:ligatures w14:val="none"/>
        </w:rPr>
      </w:pPr>
      <w:r w:rsidRPr="00807065">
        <w:rPr>
          <w:rFonts w:ascii="Arial" w:eastAsia="Times New Roman" w:hAnsi="Arial" w:cs="Arial"/>
          <w:color w:val="000000"/>
          <w:kern w:val="0"/>
          <w:sz w:val="22"/>
          <w:szCs w:val="22"/>
          <w14:ligatures w14:val="none"/>
        </w:rPr>
        <w:t xml:space="preserve">We urge you to </w:t>
      </w:r>
      <w:r w:rsidR="007C7149">
        <w:rPr>
          <w:rFonts w:ascii="Arial" w:eastAsia="Times New Roman" w:hAnsi="Arial" w:cs="Arial"/>
          <w:color w:val="000000"/>
          <w:kern w:val="0"/>
          <w:sz w:val="22"/>
          <w:szCs w:val="22"/>
          <w14:ligatures w14:val="none"/>
        </w:rPr>
        <w:t>recommend</w:t>
      </w:r>
      <w:r w:rsidRPr="00807065">
        <w:rPr>
          <w:rFonts w:ascii="Arial" w:eastAsia="Times New Roman" w:hAnsi="Arial" w:cs="Arial"/>
          <w:color w:val="000000"/>
          <w:kern w:val="0"/>
          <w:sz w:val="22"/>
          <w:szCs w:val="22"/>
          <w14:ligatures w14:val="none"/>
        </w:rPr>
        <w:t xml:space="preserve"> a POS-dec on both the luxury townhome development and the solar farm</w:t>
      </w:r>
      <w:r w:rsidR="006279F4">
        <w:rPr>
          <w:rFonts w:ascii="Arial" w:eastAsia="Times New Roman" w:hAnsi="Arial" w:cs="Arial"/>
          <w:color w:val="000000"/>
          <w:kern w:val="0"/>
          <w:sz w:val="22"/>
          <w:szCs w:val="22"/>
          <w14:ligatures w14:val="none"/>
        </w:rPr>
        <w:t>, so that an intelligent debate on development can take place.</w:t>
      </w:r>
      <w:r w:rsidRPr="00807065">
        <w:rPr>
          <w:rFonts w:ascii="Arial" w:eastAsia="Times New Roman" w:hAnsi="Arial" w:cs="Arial"/>
          <w:color w:val="000000"/>
          <w:kern w:val="0"/>
          <w:sz w:val="22"/>
          <w:szCs w:val="22"/>
          <w14:ligatures w14:val="none"/>
        </w:rPr>
        <w:br/>
      </w:r>
      <w:r w:rsidRPr="00807065">
        <w:rPr>
          <w:rFonts w:ascii="Arial" w:eastAsia="Times New Roman" w:hAnsi="Arial" w:cs="Arial"/>
          <w:color w:val="000000"/>
          <w:kern w:val="0"/>
          <w:sz w:val="22"/>
          <w:szCs w:val="22"/>
          <w14:ligatures w14:val="none"/>
        </w:rPr>
        <w:br/>
      </w:r>
      <w:r w:rsidR="006279F4">
        <w:rPr>
          <w:rFonts w:ascii="Arial" w:eastAsia="Times New Roman" w:hAnsi="Arial" w:cs="Arial"/>
          <w:color w:val="000000"/>
          <w:kern w:val="0"/>
          <w:sz w:val="22"/>
          <w:szCs w:val="22"/>
          <w14:ligatures w14:val="none"/>
        </w:rPr>
        <w:t>Thank you.</w:t>
      </w:r>
    </w:p>
    <w:p w14:paraId="404C0DC9" w14:textId="77777777" w:rsidR="00B247EB" w:rsidRDefault="00B247EB"/>
    <w:sectPr w:rsidR="00B247EB" w:rsidSect="00FD6D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065"/>
    <w:rsid w:val="00077279"/>
    <w:rsid w:val="000D4F76"/>
    <w:rsid w:val="002E5F17"/>
    <w:rsid w:val="003045BA"/>
    <w:rsid w:val="006279F4"/>
    <w:rsid w:val="006F5EF9"/>
    <w:rsid w:val="007C7149"/>
    <w:rsid w:val="00807065"/>
    <w:rsid w:val="00923C11"/>
    <w:rsid w:val="009B38EE"/>
    <w:rsid w:val="00A16FB2"/>
    <w:rsid w:val="00A365D1"/>
    <w:rsid w:val="00B0245E"/>
    <w:rsid w:val="00B247EB"/>
    <w:rsid w:val="00C17D64"/>
    <w:rsid w:val="00C2382A"/>
    <w:rsid w:val="00D23C1F"/>
    <w:rsid w:val="00D53FED"/>
    <w:rsid w:val="00DB614A"/>
    <w:rsid w:val="00DB74DB"/>
    <w:rsid w:val="00FD6D82"/>
    <w:rsid w:val="00FE4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AF179C"/>
  <w14:defaultImageDpi w14:val="32767"/>
  <w15:chartTrackingRefBased/>
  <w15:docId w15:val="{EA588188-D80A-954B-910F-40949132C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77279"/>
  </w:style>
  <w:style w:type="paragraph" w:styleId="Heading1">
    <w:name w:val="heading 1"/>
    <w:basedOn w:val="Normal"/>
    <w:next w:val="Normal"/>
    <w:link w:val="Heading1Char"/>
    <w:uiPriority w:val="9"/>
    <w:qFormat/>
    <w:rsid w:val="008070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70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70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70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70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70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0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0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0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279"/>
    <w:pPr>
      <w:ind w:left="720"/>
      <w:contextualSpacing/>
    </w:pPr>
  </w:style>
  <w:style w:type="character" w:customStyle="1" w:styleId="Heading1Char">
    <w:name w:val="Heading 1 Char"/>
    <w:basedOn w:val="DefaultParagraphFont"/>
    <w:link w:val="Heading1"/>
    <w:uiPriority w:val="9"/>
    <w:rsid w:val="008070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70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70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70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70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70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0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0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065"/>
    <w:rPr>
      <w:rFonts w:eastAsiaTheme="majorEastAsia" w:cstheme="majorBidi"/>
      <w:color w:val="272727" w:themeColor="text1" w:themeTint="D8"/>
    </w:rPr>
  </w:style>
  <w:style w:type="paragraph" w:styleId="Title">
    <w:name w:val="Title"/>
    <w:basedOn w:val="Normal"/>
    <w:next w:val="Normal"/>
    <w:link w:val="TitleChar"/>
    <w:uiPriority w:val="10"/>
    <w:qFormat/>
    <w:rsid w:val="008070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0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06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0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0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7065"/>
    <w:rPr>
      <w:i/>
      <w:iCs/>
      <w:color w:val="404040" w:themeColor="text1" w:themeTint="BF"/>
    </w:rPr>
  </w:style>
  <w:style w:type="character" w:styleId="IntenseEmphasis">
    <w:name w:val="Intense Emphasis"/>
    <w:basedOn w:val="DefaultParagraphFont"/>
    <w:uiPriority w:val="21"/>
    <w:qFormat/>
    <w:rsid w:val="00807065"/>
    <w:rPr>
      <w:i/>
      <w:iCs/>
      <w:color w:val="0F4761" w:themeColor="accent1" w:themeShade="BF"/>
    </w:rPr>
  </w:style>
  <w:style w:type="paragraph" w:styleId="IntenseQuote">
    <w:name w:val="Intense Quote"/>
    <w:basedOn w:val="Normal"/>
    <w:next w:val="Normal"/>
    <w:link w:val="IntenseQuoteChar"/>
    <w:uiPriority w:val="30"/>
    <w:qFormat/>
    <w:rsid w:val="008070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7065"/>
    <w:rPr>
      <w:i/>
      <w:iCs/>
      <w:color w:val="0F4761" w:themeColor="accent1" w:themeShade="BF"/>
    </w:rPr>
  </w:style>
  <w:style w:type="character" w:styleId="IntenseReference">
    <w:name w:val="Intense Reference"/>
    <w:basedOn w:val="DefaultParagraphFont"/>
    <w:uiPriority w:val="32"/>
    <w:qFormat/>
    <w:rsid w:val="00807065"/>
    <w:rPr>
      <w:b/>
      <w:bCs/>
      <w:smallCaps/>
      <w:color w:val="0F4761" w:themeColor="accent1" w:themeShade="BF"/>
      <w:spacing w:val="5"/>
    </w:rPr>
  </w:style>
  <w:style w:type="paragraph" w:styleId="NormalWeb">
    <w:name w:val="Normal (Web)"/>
    <w:basedOn w:val="Normal"/>
    <w:uiPriority w:val="99"/>
    <w:semiHidden/>
    <w:unhideWhenUsed/>
    <w:rsid w:val="00807065"/>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Regis Obijiski</dc:creator>
  <cp:keywords/>
  <dc:description/>
  <cp:lastModifiedBy>Regis Obijiski</cp:lastModifiedBy>
  <cp:revision>8</cp:revision>
  <dcterms:created xsi:type="dcterms:W3CDTF">2025-01-08T21:22:00Z</dcterms:created>
  <dcterms:modified xsi:type="dcterms:W3CDTF">2025-01-12T18:49:00Z</dcterms:modified>
</cp:coreProperties>
</file>